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17E84715" w:rsidR="004D470E" w:rsidRPr="006C7E26" w:rsidRDefault="00C1681F" w:rsidP="002B3080">
      <w:pPr>
        <w:pStyle w:val="Ttulo1"/>
        <w:spacing w:line="276" w:lineRule="auto"/>
        <w:jc w:val="center"/>
        <w:rPr>
          <w:color w:val="FF0000"/>
        </w:rPr>
      </w:pPr>
      <w:r w:rsidRPr="006C7E26">
        <w:rPr>
          <w:color w:val="FF0000"/>
        </w:rPr>
        <w:t>TAREA</w:t>
      </w:r>
      <w:r w:rsidR="0083187B" w:rsidRPr="006C7E26">
        <w:rPr>
          <w:color w:val="FF0000"/>
        </w:rPr>
        <w:t xml:space="preserve"> </w:t>
      </w:r>
      <w:r w:rsidR="004706EC" w:rsidRPr="006C7E26">
        <w:rPr>
          <w:color w:val="FF0000"/>
        </w:rPr>
        <w:t>1</w:t>
      </w:r>
    </w:p>
    <w:p w14:paraId="75339AC8" w14:textId="77777777" w:rsidR="0083187B" w:rsidRPr="006C7E26" w:rsidRDefault="0083187B" w:rsidP="002B3080">
      <w:pPr>
        <w:spacing w:line="276" w:lineRule="auto"/>
        <w:rPr>
          <w:color w:val="FF0000"/>
        </w:rPr>
      </w:pPr>
    </w:p>
    <w:p w14:paraId="5C7426D3" w14:textId="1BFE6E2D" w:rsidR="0083187B" w:rsidRPr="006C7E26" w:rsidRDefault="004706EC" w:rsidP="002B3080">
      <w:pPr>
        <w:spacing w:line="276" w:lineRule="auto"/>
        <w:jc w:val="center"/>
        <w:rPr>
          <w:b/>
          <w:bCs/>
          <w:color w:val="FF0000"/>
        </w:rPr>
      </w:pPr>
      <w:r w:rsidRPr="006C7E26">
        <w:rPr>
          <w:b/>
          <w:bCs/>
          <w:color w:val="FF0000"/>
        </w:rPr>
        <w:t>EVALUANDO EL IMPACTO DE LA SEGURIDAD SOCIAL Y LAS PRESTACIONES LABORALES</w:t>
      </w:r>
    </w:p>
    <w:p w14:paraId="29273037" w14:textId="77777777" w:rsidR="00752B53" w:rsidRPr="006C7E26" w:rsidRDefault="00752B53" w:rsidP="002B3080">
      <w:pPr>
        <w:spacing w:line="276" w:lineRule="auto"/>
        <w:rPr>
          <w:color w:val="FF0000"/>
        </w:rPr>
      </w:pPr>
    </w:p>
    <w:p w14:paraId="1C2D51BF" w14:textId="4DBF99D7" w:rsidR="00752B53" w:rsidRPr="006C7E26" w:rsidRDefault="00C1681F" w:rsidP="002B3080">
      <w:pPr>
        <w:pStyle w:val="Ttulo2"/>
        <w:spacing w:line="276" w:lineRule="auto"/>
        <w:rPr>
          <w:color w:val="FF0000"/>
        </w:rPr>
      </w:pPr>
      <w:r w:rsidRPr="006C7E26">
        <w:rPr>
          <w:color w:val="FF0000"/>
        </w:rPr>
        <w:t>Resuelve</w:t>
      </w:r>
    </w:p>
    <w:p w14:paraId="3FC44B36" w14:textId="77777777" w:rsidR="007E029F" w:rsidRPr="006C7E26" w:rsidRDefault="007E029F" w:rsidP="002B3080">
      <w:pPr>
        <w:spacing w:line="276" w:lineRule="auto"/>
        <w:rPr>
          <w:color w:val="FF0000"/>
          <w:szCs w:val="24"/>
        </w:rPr>
      </w:pPr>
    </w:p>
    <w:p w14:paraId="052152BB" w14:textId="7EB99F1F" w:rsidR="004706EC" w:rsidRPr="006C7E26" w:rsidRDefault="004706EC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Cs/>
          <w:color w:val="FF0000"/>
        </w:rPr>
      </w:pPr>
      <w:r w:rsidRPr="006C7E26">
        <w:rPr>
          <w:rFonts w:asciiTheme="minorHAnsi" w:hAnsiTheme="minorHAnsi" w:cstheme="minorHAnsi"/>
          <w:bCs/>
          <w:color w:val="FF0000"/>
        </w:rPr>
        <w:t>La seguridad social es un sistema fundamental para garantizar la protección de los ciudadanos frente a diversas contingencias que pueden afectar su calidad de vida. Este sistema ofrece prestaciones esenciales durante periodos de suspensión o extinción de la relación laboral, como el desempleo o la jubilación. Comprender el papel de la seguridad social y las prestaciones laborales es crucial para valorar su impacto en la sociedad y en las condiciones de vida de los individuos.</w:t>
      </w:r>
    </w:p>
    <w:p w14:paraId="2B9A6D1D" w14:textId="77777777" w:rsidR="002B3080" w:rsidRPr="006C7E26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Cs/>
          <w:color w:val="FF0000"/>
        </w:rPr>
      </w:pPr>
    </w:p>
    <w:p w14:paraId="515678BB" w14:textId="00BD030A" w:rsidR="004706EC" w:rsidRPr="006C7E26" w:rsidRDefault="004706EC" w:rsidP="002B3080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bCs/>
          <w:color w:val="FF0000"/>
        </w:rPr>
      </w:pPr>
      <w:r w:rsidRPr="006C7E26">
        <w:rPr>
          <w:rFonts w:asciiTheme="minorHAnsi" w:hAnsiTheme="minorHAnsi" w:cstheme="minorHAnsi"/>
          <w:bCs/>
          <w:color w:val="FF0000"/>
        </w:rPr>
        <w:t>Explica con tus propias palabras cómo la seguridad social contribuye a mejorar la calidad de vida de los ciudadanos. Considera aspectos como la salud, el desempleo, y la protección social en situaciones de vulnerabilidad.</w:t>
      </w:r>
    </w:p>
    <w:p w14:paraId="217BB367" w14:textId="77777777" w:rsidR="00752B53" w:rsidRPr="006C7E26" w:rsidRDefault="00752B53" w:rsidP="002B3080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6C7E26" w:rsidRDefault="0029222A" w:rsidP="002B3080">
      <w:pPr>
        <w:pStyle w:val="Ttulo2"/>
        <w:spacing w:line="276" w:lineRule="auto"/>
        <w:rPr>
          <w:color w:val="FF0000"/>
        </w:rPr>
      </w:pPr>
      <w:r w:rsidRPr="006C7E26">
        <w:rPr>
          <w:color w:val="FF0000"/>
        </w:rPr>
        <w:t xml:space="preserve">Recursos </w:t>
      </w:r>
    </w:p>
    <w:p w14:paraId="7362A5C5" w14:textId="77777777" w:rsidR="00752B53" w:rsidRPr="006C7E26" w:rsidRDefault="00752B53" w:rsidP="002B3080">
      <w:pPr>
        <w:spacing w:line="276" w:lineRule="auto"/>
        <w:rPr>
          <w:color w:val="FF0000"/>
          <w:szCs w:val="24"/>
        </w:rPr>
      </w:pPr>
    </w:p>
    <w:p w14:paraId="5842DD3B" w14:textId="7E417D37" w:rsidR="0029222A" w:rsidRPr="006C7E26" w:rsidRDefault="0029222A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C7E26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BE57DA" w:rsidRPr="006C7E26">
        <w:rPr>
          <w:rFonts w:asciiTheme="minorHAnsi" w:hAnsiTheme="minorHAnsi" w:cstheme="minorHAnsi"/>
          <w:bCs/>
          <w:color w:val="FF0000"/>
        </w:rPr>
        <w:t xml:space="preserve">de la </w:t>
      </w:r>
      <w:r w:rsidR="009E0642" w:rsidRPr="006C7E26">
        <w:rPr>
          <w:rFonts w:asciiTheme="minorHAnsi" w:hAnsiTheme="minorHAnsi" w:cstheme="minorHAnsi"/>
          <w:bCs/>
          <w:color w:val="FF0000"/>
        </w:rPr>
        <w:t>actividad</w:t>
      </w:r>
      <w:r w:rsidRPr="006C7E26">
        <w:rPr>
          <w:rFonts w:asciiTheme="minorHAnsi" w:hAnsiTheme="minorHAnsi" w:cstheme="minorHAnsi"/>
          <w:bCs/>
          <w:color w:val="FF0000"/>
        </w:rPr>
        <w:t xml:space="preserve"> (Word, Power-Point…)</w:t>
      </w:r>
      <w:r w:rsidR="00BE57DA" w:rsidRPr="006C7E26">
        <w:rPr>
          <w:rFonts w:asciiTheme="minorHAnsi" w:hAnsiTheme="minorHAnsi" w:cstheme="minorHAnsi"/>
          <w:bCs/>
          <w:color w:val="FF0000"/>
        </w:rPr>
        <w:t>.</w:t>
      </w:r>
    </w:p>
    <w:p w14:paraId="512EEED9" w14:textId="77777777" w:rsidR="00752B53" w:rsidRPr="006C7E26" w:rsidRDefault="00752B53" w:rsidP="002B3080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6C7E26" w:rsidRDefault="0029222A" w:rsidP="002B3080">
      <w:pPr>
        <w:pStyle w:val="Ttulo2"/>
        <w:spacing w:line="276" w:lineRule="auto"/>
        <w:rPr>
          <w:color w:val="FF0000"/>
        </w:rPr>
      </w:pPr>
      <w:r w:rsidRPr="006C7E26">
        <w:rPr>
          <w:color w:val="FF0000"/>
        </w:rPr>
        <w:t>Objetivos</w:t>
      </w:r>
    </w:p>
    <w:p w14:paraId="7D287E12" w14:textId="77777777" w:rsidR="00752B53" w:rsidRPr="006C7E26" w:rsidRDefault="00752B53" w:rsidP="002B3080">
      <w:pPr>
        <w:spacing w:line="276" w:lineRule="auto"/>
        <w:rPr>
          <w:color w:val="FF0000"/>
        </w:rPr>
      </w:pPr>
    </w:p>
    <w:p w14:paraId="731280E9" w14:textId="77777777" w:rsidR="00764E73" w:rsidRPr="006C7E26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bookmarkStart w:id="0" w:name="_Hlk75503963"/>
      <w:r w:rsidRPr="006C7E26">
        <w:rPr>
          <w:rFonts w:asciiTheme="minorHAnsi" w:hAnsiTheme="minorHAnsi" w:cstheme="minorHAnsi"/>
          <w:color w:val="FF0000"/>
        </w:rPr>
        <w:t>Comprender el papel de la seguridad social en la protección de los ciudadanos frente a contingencias que afectan su calidad de vida.</w:t>
      </w:r>
    </w:p>
    <w:p w14:paraId="50E72B27" w14:textId="77777777" w:rsidR="002B3080" w:rsidRPr="006C7E26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27E850C6" w14:textId="5DC7B13C" w:rsidR="00764E73" w:rsidRPr="006C7E26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6C7E26">
        <w:rPr>
          <w:rFonts w:asciiTheme="minorHAnsi" w:hAnsiTheme="minorHAnsi" w:cstheme="minorHAnsi"/>
          <w:color w:val="FF0000"/>
        </w:rPr>
        <w:t>Identificar las prestaciones ofrecidas por la seguridad social durante periodos de suspensión o extinción de la relación laboral, como el desempleo y la jubilación.</w:t>
      </w:r>
    </w:p>
    <w:p w14:paraId="7FE7A457" w14:textId="77777777" w:rsidR="002B3080" w:rsidRPr="006C7E26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166F8596" w14:textId="4F6F67A2" w:rsidR="00764E73" w:rsidRPr="006C7E26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6C7E26">
        <w:rPr>
          <w:rFonts w:asciiTheme="minorHAnsi" w:hAnsiTheme="minorHAnsi" w:cstheme="minorHAnsi"/>
          <w:color w:val="FF0000"/>
        </w:rPr>
        <w:t>Valorar el impacto de la seguridad social en la mejora de las condiciones de vida de los individuos y en la estabilidad social.</w:t>
      </w:r>
    </w:p>
    <w:p w14:paraId="1B4FFDF4" w14:textId="77777777" w:rsidR="002B3080" w:rsidRPr="006C7E26" w:rsidRDefault="002B3080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4A84E5CB" w14:textId="74988C6C" w:rsidR="0029222A" w:rsidRPr="006C7E26" w:rsidRDefault="00764E73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C7E26">
        <w:rPr>
          <w:rFonts w:asciiTheme="minorHAnsi" w:hAnsiTheme="minorHAnsi" w:cstheme="minorHAnsi"/>
          <w:color w:val="FF0000"/>
        </w:rPr>
        <w:t>Explicar de manera clara y detallada cómo la seguridad social contribuye a la salud, la protección social y la gestión del desempleo en situaciones de vulnerabilidad</w:t>
      </w:r>
      <w:r w:rsidR="0029222A" w:rsidRPr="006C7E26">
        <w:rPr>
          <w:rFonts w:asciiTheme="minorHAnsi" w:hAnsiTheme="minorHAnsi" w:cstheme="minorHAnsi"/>
          <w:color w:val="FF0000"/>
        </w:rPr>
        <w:t xml:space="preserve">. </w:t>
      </w:r>
    </w:p>
    <w:bookmarkEnd w:id="0"/>
    <w:p w14:paraId="4ADF678F" w14:textId="77777777" w:rsidR="0029222A" w:rsidRPr="006C7E26" w:rsidRDefault="0029222A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6C7E26" w:rsidRDefault="0029222A" w:rsidP="002B3080">
      <w:pPr>
        <w:pStyle w:val="Ttulo2"/>
        <w:spacing w:line="276" w:lineRule="auto"/>
        <w:rPr>
          <w:color w:val="FF0000"/>
        </w:rPr>
      </w:pPr>
      <w:r w:rsidRPr="006C7E26">
        <w:rPr>
          <w:color w:val="FF0000"/>
        </w:rPr>
        <w:t xml:space="preserve">Resultados de aprendizaje y criterios de evaluación </w:t>
      </w:r>
    </w:p>
    <w:p w14:paraId="5EE67CF6" w14:textId="77777777" w:rsidR="0029222A" w:rsidRPr="006C7E26" w:rsidRDefault="0029222A" w:rsidP="002B3080">
      <w:pPr>
        <w:spacing w:line="276" w:lineRule="auto"/>
        <w:rPr>
          <w:color w:val="FF0000"/>
        </w:rPr>
      </w:pPr>
    </w:p>
    <w:p w14:paraId="5DC65C25" w14:textId="11BA68D9" w:rsidR="0029222A" w:rsidRPr="006C7E26" w:rsidRDefault="004706EC" w:rsidP="002B308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bookmarkStart w:id="1" w:name="_Hlk75503976"/>
      <w:r w:rsidRPr="006C7E26">
        <w:rPr>
          <w:rFonts w:asciiTheme="minorHAnsi" w:hAnsiTheme="minorHAnsi" w:cstheme="minorHAnsi"/>
          <w:color w:val="FF0000"/>
        </w:rPr>
        <w:lastRenderedPageBreak/>
        <w:t>Analiza sus condiciones laborales como persona trabajadora por cuenta ajena identificándolas en los principales tipos de cambios y vicisitudes relevantes que se pueden presentar en la relación laboral en la normativa laboral y especialmente en el convenio colectivo del sector</w:t>
      </w:r>
      <w:r w:rsidR="0029222A" w:rsidRPr="006C7E26">
        <w:rPr>
          <w:rFonts w:asciiTheme="minorHAnsi" w:hAnsiTheme="minorHAnsi" w:cstheme="minorHAnsi"/>
          <w:color w:val="FF0000"/>
        </w:rPr>
        <w:t xml:space="preserve">. </w:t>
      </w:r>
    </w:p>
    <w:p w14:paraId="20AA025E" w14:textId="77777777" w:rsidR="004706EC" w:rsidRPr="006C7E26" w:rsidRDefault="004706EC" w:rsidP="002B30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6C7E26">
        <w:rPr>
          <w:rFonts w:asciiTheme="minorHAnsi" w:hAnsiTheme="minorHAnsi" w:cstheme="minorHAnsi"/>
          <w:color w:val="FF0000"/>
        </w:rPr>
        <w:t>Se ha valorado el papel de la Seguridad Social como pilar esencial para la mejora de la calidad de vida de los ciudadanos.</w:t>
      </w:r>
    </w:p>
    <w:p w14:paraId="124C8654" w14:textId="5C247632" w:rsidR="0029222A" w:rsidRPr="006C7E26" w:rsidRDefault="004706EC" w:rsidP="002B308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C7E26">
        <w:rPr>
          <w:rFonts w:asciiTheme="minorHAnsi" w:hAnsiTheme="minorHAnsi" w:cstheme="minorHAnsi"/>
          <w:color w:val="FF0000"/>
        </w:rPr>
        <w:t>Se han analizado las principales prestaciones derivadas de la suspensión y extinción de la relación laboral.</w:t>
      </w:r>
      <w:bookmarkEnd w:id="1"/>
    </w:p>
    <w:p w14:paraId="374B546D" w14:textId="5FF2ADF7" w:rsidR="00AC49A6" w:rsidRPr="006C7E26" w:rsidRDefault="00AC49A6" w:rsidP="002B3080">
      <w:pPr>
        <w:spacing w:line="276" w:lineRule="auto"/>
        <w:contextualSpacing w:val="0"/>
        <w:jc w:val="left"/>
        <w:rPr>
          <w:color w:val="FF0000"/>
        </w:rPr>
      </w:pPr>
      <w:r w:rsidRPr="006C7E26">
        <w:rPr>
          <w:color w:val="FF0000"/>
        </w:rPr>
        <w:br w:type="page"/>
      </w:r>
    </w:p>
    <w:p w14:paraId="578DF61F" w14:textId="77777777" w:rsidR="00AC49A6" w:rsidRPr="006C7E26" w:rsidRDefault="00AC49A6" w:rsidP="002B3080">
      <w:pPr>
        <w:spacing w:line="276" w:lineRule="auto"/>
        <w:rPr>
          <w:color w:val="FF0000"/>
        </w:rPr>
        <w:sectPr w:rsidR="00AC49A6" w:rsidRPr="006C7E26" w:rsidSect="00916A4F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BF6748B" w14:textId="597D2B08" w:rsidR="0029222A" w:rsidRPr="006C7E26" w:rsidRDefault="00B45FD9" w:rsidP="002B3080">
      <w:pPr>
        <w:pStyle w:val="Ttulo2"/>
        <w:spacing w:line="276" w:lineRule="auto"/>
        <w:rPr>
          <w:color w:val="FF0000"/>
        </w:rPr>
      </w:pPr>
      <w:r w:rsidRPr="006C7E26">
        <w:rPr>
          <w:color w:val="FF0000"/>
        </w:rPr>
        <w:lastRenderedPageBreak/>
        <w:t xml:space="preserve">Rúbrica </w:t>
      </w:r>
      <w:r w:rsidR="00BE57DA" w:rsidRPr="006C7E26">
        <w:rPr>
          <w:color w:val="FF0000"/>
        </w:rPr>
        <w:t>para su evaluación</w:t>
      </w:r>
    </w:p>
    <w:p w14:paraId="07DE730A" w14:textId="77777777" w:rsidR="00AA09CD" w:rsidRPr="006C7E26" w:rsidRDefault="00AA09CD" w:rsidP="002B3080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6C7E26" w:rsidRPr="006C7E26" w14:paraId="2E8123EC" w14:textId="77777777" w:rsidTr="00E45F7D">
        <w:trPr>
          <w:trHeight w:val="634"/>
        </w:trPr>
        <w:tc>
          <w:tcPr>
            <w:tcW w:w="2689" w:type="dxa"/>
          </w:tcPr>
          <w:p w14:paraId="7BEFFD7A" w14:textId="77777777" w:rsidR="00AA09CD" w:rsidRPr="006C7E26" w:rsidRDefault="00AA09CD" w:rsidP="002B3080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40DC3006" w14:textId="77777777" w:rsidR="00AA09CD" w:rsidRPr="006C7E26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C7E26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A2B3603" w14:textId="77777777" w:rsidR="00AA09CD" w:rsidRPr="006C7E26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C7E26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46C3F724" w14:textId="77777777" w:rsidR="00AA09CD" w:rsidRPr="006C7E26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C7E26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66ED090D" w14:textId="77777777" w:rsidR="00AA09CD" w:rsidRPr="006C7E26" w:rsidRDefault="00AA09CD" w:rsidP="002B3080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C7E26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6C7E26" w:rsidRPr="006C7E26" w14:paraId="7005FC32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7623D516" w14:textId="634C2937" w:rsidR="00AA09CD" w:rsidRPr="006C7E26" w:rsidRDefault="00764E73" w:rsidP="002B3080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6C7E26">
              <w:rPr>
                <w:b/>
                <w:bCs/>
                <w:color w:val="FF0000"/>
                <w:sz w:val="22"/>
              </w:rPr>
              <w:t>Comprensión del papel de la seguridad social</w:t>
            </w:r>
            <w:r w:rsidR="004706EC" w:rsidRPr="006C7E26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57B2B2AA" w14:textId="6EB63806" w:rsidR="004706EC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Demuestra una comprensión profunda del papel de la seguridad social, explicando detalladamente cómo protege a los ciudadanos y mejora su calidad de vida</w:t>
            </w:r>
            <w:r w:rsidR="004706EC" w:rsidRPr="006C7E26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D7CFF64" w14:textId="3AA213C4" w:rsidR="004706EC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Explica adecuadamente el papel de la seguridad social, con algunos ejemplos relevantes, pero sin un análisis exhaustivo</w:t>
            </w:r>
            <w:r w:rsidR="004706EC" w:rsidRPr="006C7E26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3F5EA527" w14:textId="192959F1" w:rsidR="004706EC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Muestra una comprensión básica del papel de la seguridad social, con explicaciones limitadas y pocos detalles</w:t>
            </w:r>
            <w:r w:rsidR="004706EC" w:rsidRPr="006C7E26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CF28C88" w14:textId="6C9C4DF3" w:rsidR="004706EC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No demuestra una comprensión clara del papel de la seguridad social ni su importancia para la calidad de vida de los ciudadanos</w:t>
            </w:r>
            <w:r w:rsidR="004706EC" w:rsidRPr="006C7E26">
              <w:rPr>
                <w:color w:val="FF0000"/>
                <w:sz w:val="22"/>
              </w:rPr>
              <w:t>.</w:t>
            </w:r>
          </w:p>
        </w:tc>
      </w:tr>
      <w:tr w:rsidR="006C7E26" w:rsidRPr="006C7E26" w14:paraId="1FEB1118" w14:textId="77777777" w:rsidTr="002B3080">
        <w:trPr>
          <w:trHeight w:val="70"/>
        </w:trPr>
        <w:tc>
          <w:tcPr>
            <w:tcW w:w="2689" w:type="dxa"/>
            <w:vAlign w:val="center"/>
          </w:tcPr>
          <w:p w14:paraId="0F4107FB" w14:textId="5AE7C4E9" w:rsidR="002B3080" w:rsidRPr="006C7E26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2</w:t>
            </w:r>
            <w:r w:rsidR="002B3080" w:rsidRPr="006C7E26">
              <w:rPr>
                <w:color w:val="FF0000"/>
                <w:sz w:val="22"/>
              </w:rPr>
              <w:t>0%</w:t>
            </w:r>
          </w:p>
        </w:tc>
        <w:tc>
          <w:tcPr>
            <w:tcW w:w="2898" w:type="dxa"/>
            <w:vAlign w:val="center"/>
          </w:tcPr>
          <w:p w14:paraId="4CDBE925" w14:textId="38807A22" w:rsidR="002B3080" w:rsidRPr="006C7E26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2B8C1CCA" w14:textId="245C6CD1" w:rsidR="002B3080" w:rsidRPr="006C7E26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39393DE3" w14:textId="5FC46342" w:rsidR="002B3080" w:rsidRPr="006C7E26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407F266" w14:textId="4F73F9F5" w:rsidR="002B3080" w:rsidRPr="006C7E26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</w:t>
            </w:r>
            <w:r w:rsidR="006E7B93" w:rsidRPr="006C7E26">
              <w:rPr>
                <w:color w:val="FF0000"/>
                <w:sz w:val="22"/>
              </w:rPr>
              <w:t>5</w:t>
            </w:r>
          </w:p>
        </w:tc>
      </w:tr>
      <w:tr w:rsidR="006C7E26" w:rsidRPr="006C7E26" w14:paraId="5B783E2F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3EC7AE81" w14:textId="69973F5C" w:rsidR="00AA09CD" w:rsidRPr="006C7E26" w:rsidRDefault="00764E73" w:rsidP="002B3080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6C7E26">
              <w:rPr>
                <w:b/>
                <w:bCs/>
                <w:color w:val="FF0000"/>
                <w:sz w:val="22"/>
              </w:rPr>
              <w:t>Identificación y explicación de las prestaciones</w:t>
            </w:r>
            <w:r w:rsidR="002B3080" w:rsidRPr="006C7E26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0D7E57D1" w14:textId="7AA3E539" w:rsidR="004706EC" w:rsidRPr="006C7E26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Ha analizado exhaustivamente las prestaciones, explicando detalladamente los requisitos y el proceso para acceder a ellas.</w:t>
            </w:r>
          </w:p>
        </w:tc>
        <w:tc>
          <w:tcPr>
            <w:tcW w:w="2794" w:type="dxa"/>
            <w:vAlign w:val="center"/>
          </w:tcPr>
          <w:p w14:paraId="42FBB54F" w14:textId="4A52CA90" w:rsidR="004706EC" w:rsidRPr="006C7E26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Ha analizado adecuadamente las prestaciones, describiendo los requisitos principales y el proceso general para acceder a ellas.</w:t>
            </w:r>
          </w:p>
        </w:tc>
        <w:tc>
          <w:tcPr>
            <w:tcW w:w="2794" w:type="dxa"/>
            <w:vAlign w:val="center"/>
          </w:tcPr>
          <w:p w14:paraId="4D675D02" w14:textId="40C0D439" w:rsidR="004706EC" w:rsidRPr="006C7E26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Ha analizado de manera básica las prestaciones, mencionando algunos requisitos y procesos sin profundidad.</w:t>
            </w:r>
          </w:p>
        </w:tc>
        <w:tc>
          <w:tcPr>
            <w:tcW w:w="2794" w:type="dxa"/>
            <w:vAlign w:val="center"/>
          </w:tcPr>
          <w:p w14:paraId="1167F03E" w14:textId="7E19DAFE" w:rsidR="004706EC" w:rsidRPr="006C7E26" w:rsidRDefault="004706EC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No ha analizado adecuadamente las prestaciones ni ha demostrado comprensión de los procesos para acceder a ellas.</w:t>
            </w:r>
          </w:p>
        </w:tc>
      </w:tr>
      <w:tr w:rsidR="006C7E26" w:rsidRPr="006C7E26" w14:paraId="1B70C2FC" w14:textId="77777777" w:rsidTr="002B3080">
        <w:trPr>
          <w:trHeight w:val="74"/>
        </w:trPr>
        <w:tc>
          <w:tcPr>
            <w:tcW w:w="2689" w:type="dxa"/>
            <w:vAlign w:val="center"/>
          </w:tcPr>
          <w:p w14:paraId="129FA177" w14:textId="4C6847A4" w:rsidR="002B3080" w:rsidRPr="006C7E26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40%</w:t>
            </w:r>
          </w:p>
        </w:tc>
        <w:tc>
          <w:tcPr>
            <w:tcW w:w="2898" w:type="dxa"/>
            <w:vAlign w:val="center"/>
          </w:tcPr>
          <w:p w14:paraId="110211FF" w14:textId="57914A19" w:rsidR="002B3080" w:rsidRPr="006C7E26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7792D38" w14:textId="7BD49405" w:rsidR="002B3080" w:rsidRPr="006C7E26" w:rsidRDefault="002B3080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1EC87F0F" w14:textId="6D717AD9" w:rsidR="002B3080" w:rsidRPr="006C7E26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0CBF2164" w14:textId="72CBDC20" w:rsidR="002B3080" w:rsidRPr="006C7E26" w:rsidRDefault="006E7B93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</w:t>
            </w:r>
          </w:p>
        </w:tc>
      </w:tr>
      <w:tr w:rsidR="006C7E26" w:rsidRPr="006C7E26" w14:paraId="0744E281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55F35FB3" w14:textId="5E2632DB" w:rsidR="00764E73" w:rsidRPr="006C7E26" w:rsidRDefault="00764E73" w:rsidP="002B3080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6C7E26">
              <w:rPr>
                <w:b/>
                <w:bCs/>
                <w:color w:val="FF0000"/>
                <w:sz w:val="22"/>
              </w:rPr>
              <w:t>Capacidad de análisis y valoración del impacto.</w:t>
            </w:r>
          </w:p>
        </w:tc>
        <w:tc>
          <w:tcPr>
            <w:tcW w:w="2898" w:type="dxa"/>
            <w:vAlign w:val="center"/>
          </w:tcPr>
          <w:p w14:paraId="74AB3BC7" w14:textId="304CCC99" w:rsidR="00764E73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Realiza un análisis profundo y bien argumentado del impacto de la seguridad social en la calidad de vida y en la estabilidad social.</w:t>
            </w:r>
          </w:p>
        </w:tc>
        <w:tc>
          <w:tcPr>
            <w:tcW w:w="2794" w:type="dxa"/>
            <w:vAlign w:val="center"/>
          </w:tcPr>
          <w:p w14:paraId="682134C1" w14:textId="163B9E31" w:rsidR="00764E73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Realiza un análisis adecuado, aunque menos detallado, valorando correctamente el impacto de la seguridad social.</w:t>
            </w:r>
          </w:p>
        </w:tc>
        <w:tc>
          <w:tcPr>
            <w:tcW w:w="2794" w:type="dxa"/>
            <w:vAlign w:val="center"/>
          </w:tcPr>
          <w:p w14:paraId="5CF1CCDE" w14:textId="443A50B1" w:rsidR="00764E73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Muestra un análisis superficial con algunas valoraciones, pero sin un argumento sólido sobre el impacto de la seguridad social.</w:t>
            </w:r>
          </w:p>
        </w:tc>
        <w:tc>
          <w:tcPr>
            <w:tcW w:w="2794" w:type="dxa"/>
            <w:vAlign w:val="center"/>
          </w:tcPr>
          <w:p w14:paraId="434D4B0C" w14:textId="1E5973AF" w:rsidR="00764E73" w:rsidRPr="006C7E26" w:rsidRDefault="00764E73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No analiza ni valora adecuadamente el impacto de la seguridad social en la sociedad.</w:t>
            </w:r>
          </w:p>
        </w:tc>
      </w:tr>
      <w:tr w:rsidR="006C7E26" w:rsidRPr="006C7E26" w14:paraId="17A18920" w14:textId="77777777" w:rsidTr="002B3080">
        <w:trPr>
          <w:trHeight w:val="70"/>
        </w:trPr>
        <w:tc>
          <w:tcPr>
            <w:tcW w:w="2689" w:type="dxa"/>
            <w:vAlign w:val="center"/>
          </w:tcPr>
          <w:p w14:paraId="0E6D408C" w14:textId="4D213D7B" w:rsidR="006E7B93" w:rsidRPr="006C7E26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1051EECA" w14:textId="313070BC" w:rsidR="006E7B93" w:rsidRPr="006C7E26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32426A24" w14:textId="7D50DF87" w:rsidR="006E7B93" w:rsidRPr="006C7E26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38EEA7BE" w14:textId="5DF3154E" w:rsidR="006E7B93" w:rsidRPr="006C7E26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6A5F47F" w14:textId="2F49113C" w:rsidR="006E7B93" w:rsidRPr="006C7E26" w:rsidRDefault="006E7B93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0.5</w:t>
            </w:r>
          </w:p>
        </w:tc>
      </w:tr>
      <w:tr w:rsidR="006C7E26" w:rsidRPr="006C7E26" w14:paraId="3A841F21" w14:textId="77777777" w:rsidTr="00E45F7D">
        <w:trPr>
          <w:trHeight w:val="895"/>
        </w:trPr>
        <w:tc>
          <w:tcPr>
            <w:tcW w:w="2689" w:type="dxa"/>
            <w:vAlign w:val="center"/>
          </w:tcPr>
          <w:p w14:paraId="0EBB3C2D" w14:textId="23264F85" w:rsidR="00AA09CD" w:rsidRPr="006C7E26" w:rsidRDefault="00AA09CD" w:rsidP="004B4B07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6C7E26">
              <w:rPr>
                <w:b/>
                <w:bCs/>
                <w:color w:val="FF0000"/>
                <w:sz w:val="22"/>
              </w:rPr>
              <w:lastRenderedPageBreak/>
              <w:t>Presentación, extensión, estructura y precisión ortográfica.</w:t>
            </w:r>
          </w:p>
        </w:tc>
        <w:tc>
          <w:tcPr>
            <w:tcW w:w="2898" w:type="dxa"/>
            <w:vAlign w:val="center"/>
          </w:tcPr>
          <w:p w14:paraId="114FB62D" w14:textId="430513DE" w:rsidR="00AA09CD" w:rsidRPr="006C7E26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Responde de forma ordenada, comprensible y coherente, profundizando en todos los conceptos e ideas que expresa con rigor profesional y desde un punto de vista crítico y reflexivo.</w:t>
            </w:r>
            <w:r w:rsidR="006E7B93" w:rsidRPr="006C7E26">
              <w:rPr>
                <w:color w:val="FF0000"/>
                <w:sz w:val="22"/>
              </w:rPr>
              <w:t xml:space="preserve"> </w:t>
            </w:r>
            <w:r w:rsidRPr="006C7E26">
              <w:rPr>
                <w:color w:val="FF0000"/>
                <w:sz w:val="22"/>
              </w:rPr>
              <w:t xml:space="preserve">No comete errores gramaticales, de ortografía o puntuación. </w:t>
            </w:r>
          </w:p>
        </w:tc>
        <w:tc>
          <w:tcPr>
            <w:tcW w:w="2794" w:type="dxa"/>
            <w:vAlign w:val="center"/>
          </w:tcPr>
          <w:p w14:paraId="61170C64" w14:textId="5F448360" w:rsidR="00AA09CD" w:rsidRPr="006C7E26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Responde de forma ordenada, profundizando en algunos conceptos e ideas que expresa con cierta visión crítica y rigor profesional.</w:t>
            </w:r>
            <w:r w:rsidR="006E7B93" w:rsidRPr="006C7E26">
              <w:rPr>
                <w:color w:val="FF0000"/>
                <w:sz w:val="22"/>
              </w:rPr>
              <w:t xml:space="preserve"> </w:t>
            </w:r>
            <w:r w:rsidRPr="006C7E26">
              <w:rPr>
                <w:color w:val="FF0000"/>
                <w:sz w:val="22"/>
              </w:rPr>
              <w:t>Comete algún error gramatical, ortográfico y/o de puntuación.</w:t>
            </w:r>
          </w:p>
        </w:tc>
        <w:tc>
          <w:tcPr>
            <w:tcW w:w="2794" w:type="dxa"/>
            <w:vAlign w:val="center"/>
          </w:tcPr>
          <w:p w14:paraId="6D255479" w14:textId="1DAAA2D4" w:rsidR="00AA09CD" w:rsidRPr="006C7E26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Usa un lenguaje comprensible, pero desordenado y sin profundizar en las ideas. Falta rigor profesional y visión crítica del contexto.</w:t>
            </w:r>
            <w:r w:rsidR="006E7B93" w:rsidRPr="006C7E26">
              <w:rPr>
                <w:color w:val="FF0000"/>
                <w:sz w:val="22"/>
              </w:rPr>
              <w:t xml:space="preserve"> </w:t>
            </w:r>
            <w:r w:rsidRPr="006C7E26">
              <w:rPr>
                <w:color w:val="FF0000"/>
                <w:sz w:val="22"/>
              </w:rPr>
              <w:t>Comete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5067D5DB" w14:textId="554EECBE" w:rsidR="00AA09CD" w:rsidRPr="006C7E26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Presenta una respuesta desordenada, pobre e incompleta, que dificulta la comprensión de las ideas que se exponen.</w:t>
            </w:r>
            <w:r w:rsidR="006E7B93" w:rsidRPr="006C7E26">
              <w:rPr>
                <w:color w:val="FF0000"/>
                <w:sz w:val="22"/>
              </w:rPr>
              <w:t xml:space="preserve"> </w:t>
            </w:r>
            <w:r w:rsidRPr="006C7E26">
              <w:rPr>
                <w:color w:val="FF0000"/>
                <w:sz w:val="22"/>
              </w:rPr>
              <w:t>Comete errores gramaticales, de ortografía y puntuación.</w:t>
            </w:r>
          </w:p>
        </w:tc>
      </w:tr>
      <w:tr w:rsidR="006C7E26" w:rsidRPr="006C7E26" w14:paraId="1FB553ED" w14:textId="77777777" w:rsidTr="004B4B07">
        <w:trPr>
          <w:trHeight w:val="98"/>
        </w:trPr>
        <w:tc>
          <w:tcPr>
            <w:tcW w:w="2689" w:type="dxa"/>
            <w:vAlign w:val="center"/>
          </w:tcPr>
          <w:p w14:paraId="2977845F" w14:textId="0FC5632F" w:rsidR="004B4B07" w:rsidRPr="006C7E26" w:rsidRDefault="004B4B07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91DE99B" w14:textId="1063712D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B97C8E2" w14:textId="7371DA55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49025D51" w14:textId="43A6E1CF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7AC2D6BF" w14:textId="7F1F7062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0.25</w:t>
            </w:r>
          </w:p>
        </w:tc>
      </w:tr>
      <w:tr w:rsidR="006C7E26" w:rsidRPr="006C7E26" w14:paraId="5CD723D8" w14:textId="77777777" w:rsidTr="00E45F7D">
        <w:trPr>
          <w:trHeight w:val="817"/>
        </w:trPr>
        <w:tc>
          <w:tcPr>
            <w:tcW w:w="2689" w:type="dxa"/>
            <w:vAlign w:val="center"/>
          </w:tcPr>
          <w:p w14:paraId="5D097C5B" w14:textId="5E3AD946" w:rsidR="00AA09CD" w:rsidRPr="006C7E26" w:rsidRDefault="00AA09CD" w:rsidP="004B4B07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6C7E26">
              <w:rPr>
                <w:b/>
                <w:bCs/>
                <w:color w:val="FF0000"/>
                <w:sz w:val="22"/>
              </w:rPr>
              <w:t>Uso de recursos adicionales y creatividad en la respuesta.</w:t>
            </w:r>
          </w:p>
        </w:tc>
        <w:tc>
          <w:tcPr>
            <w:tcW w:w="2898" w:type="dxa"/>
            <w:vAlign w:val="center"/>
          </w:tcPr>
          <w:p w14:paraId="1B591507" w14:textId="422C7EFA" w:rsidR="00AA09CD" w:rsidRPr="006C7E26" w:rsidRDefault="00AA09CD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Utiliza numerosas fuentes de información relevantes, fiables y actualizadas. Aporta recursos adicionales que clarifican la respuesta. Responde con gran originalidad, haciendo uso de diferentes herramientas y aplicaciones, y expresando ideas ingeniosas.</w:t>
            </w:r>
          </w:p>
        </w:tc>
        <w:tc>
          <w:tcPr>
            <w:tcW w:w="2794" w:type="dxa"/>
            <w:vAlign w:val="center"/>
          </w:tcPr>
          <w:p w14:paraId="250E9583" w14:textId="4FDD0DBD" w:rsidR="00AA09CD" w:rsidRPr="006C7E26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Utiliza diversas fuentes de información actualizadas. Aporta algún recurso adicional. Muestra cierta originalidad en su respuesta, incluyendo nuevas ideas y puntos de vista</w:t>
            </w:r>
            <w:r w:rsidR="004B4B07" w:rsidRPr="006C7E26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93677A0" w14:textId="6E64E7E5" w:rsidR="00AA09CD" w:rsidRPr="006C7E26" w:rsidRDefault="00AA09CD" w:rsidP="006E7B93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Utiliza alguna fuente de información externa. Aporta alguna imagen o gráfico adicional.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2FAB61E4" w14:textId="15DF2544" w:rsidR="00AA09CD" w:rsidRPr="006C7E26" w:rsidRDefault="00AA09CD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No hace uso de fuentes fiables ni añade recursos adicionales en la respuesta. Se utilizan ideas de otros autores sin citar.</w:t>
            </w:r>
          </w:p>
        </w:tc>
      </w:tr>
      <w:tr w:rsidR="004B4B07" w:rsidRPr="006C7E26" w14:paraId="144297AF" w14:textId="77777777" w:rsidTr="004B4B07">
        <w:trPr>
          <w:trHeight w:val="68"/>
        </w:trPr>
        <w:tc>
          <w:tcPr>
            <w:tcW w:w="2689" w:type="dxa"/>
            <w:vAlign w:val="center"/>
          </w:tcPr>
          <w:p w14:paraId="68EFF523" w14:textId="3695CCF7" w:rsidR="004B4B07" w:rsidRPr="006C7E26" w:rsidRDefault="004B4B07" w:rsidP="004B4B07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589C23BE" w14:textId="2BE4FE37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79141CAB" w14:textId="5CE1F5C5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39CB480" w14:textId="558E222D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0.50</w:t>
            </w:r>
          </w:p>
        </w:tc>
        <w:tc>
          <w:tcPr>
            <w:tcW w:w="2794" w:type="dxa"/>
            <w:vAlign w:val="center"/>
          </w:tcPr>
          <w:p w14:paraId="7DC54705" w14:textId="2DAABDEA" w:rsidR="004B4B07" w:rsidRPr="006C7E26" w:rsidRDefault="004B4B07" w:rsidP="002B3080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6C7E26">
              <w:rPr>
                <w:color w:val="FF0000"/>
                <w:sz w:val="22"/>
              </w:rPr>
              <w:t>0.25</w:t>
            </w:r>
          </w:p>
        </w:tc>
      </w:tr>
    </w:tbl>
    <w:p w14:paraId="52E017BE" w14:textId="77777777" w:rsidR="00AC49A6" w:rsidRPr="006C7E26" w:rsidRDefault="00AC49A6" w:rsidP="002B3080">
      <w:pPr>
        <w:spacing w:line="276" w:lineRule="auto"/>
        <w:rPr>
          <w:color w:val="FF0000"/>
          <w:szCs w:val="24"/>
        </w:rPr>
      </w:pPr>
    </w:p>
    <w:sectPr w:rsidR="00AC49A6" w:rsidRPr="006C7E26" w:rsidSect="00916A4F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48602" w14:textId="77777777" w:rsidR="009D6FCF" w:rsidRDefault="009D6FCF" w:rsidP="00F565F3">
      <w:r>
        <w:separator/>
      </w:r>
    </w:p>
  </w:endnote>
  <w:endnote w:type="continuationSeparator" w:id="0">
    <w:p w14:paraId="026FB06D" w14:textId="77777777" w:rsidR="009D6FCF" w:rsidRDefault="009D6FCF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AE2A59F-1399-4F06-91F8-DB348E417BB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A251F2F-3D07-41E3-8EE2-1DDAEA9736FB}"/>
    <w:embedBold r:id="rId3" w:fontKey="{0255C129-F237-462E-B85A-C7E13090A194}"/>
    <w:embedBoldItalic r:id="rId4" w:fontKey="{CE8DBF25-77D9-413D-8F4D-4958A086D8A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7AEC343-4CF5-4653-B1CC-5FDB97A844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9D49A0C-2E21-4A9F-970E-6E65C7B63BE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7E0BBA0-8C85-4FBC-8911-EDA286C047F9}"/>
    <w:embedBold r:id="rId8" w:fontKey="{06D99604-50C8-43CB-B533-B6F722C40B3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234D519-538E-4B32-A243-283611282EC5}"/>
    <w:embedBold r:id="rId10" w:fontKey="{DD734088-3D68-4B21-B8F7-8E70A41741D7}"/>
    <w:embedBoldItalic r:id="rId11" w:fontKey="{D2B8B302-6481-4B69-B930-7285707872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0C5D1E2-F963-42D4-BCBE-680C6514DBB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A9F87B90-3B8A-49F7-B389-4848B8A75B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E4733F3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64E73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37ACA2" w14:textId="77777777" w:rsidR="009D6FCF" w:rsidRDefault="009D6FCF" w:rsidP="00F565F3">
      <w:r>
        <w:separator/>
      </w:r>
    </w:p>
  </w:footnote>
  <w:footnote w:type="continuationSeparator" w:id="0">
    <w:p w14:paraId="30D1B51E" w14:textId="77777777" w:rsidR="009D6FCF" w:rsidRDefault="009D6FCF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2A5D51"/>
    <w:multiLevelType w:val="hybridMultilevel"/>
    <w:tmpl w:val="6590CD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36F1"/>
    <w:multiLevelType w:val="hybridMultilevel"/>
    <w:tmpl w:val="AD1827D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D427F6"/>
    <w:multiLevelType w:val="hybridMultilevel"/>
    <w:tmpl w:val="628606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4671212">
    <w:abstractNumId w:val="2"/>
  </w:num>
  <w:num w:numId="2" w16cid:durableId="1171486314">
    <w:abstractNumId w:val="3"/>
  </w:num>
  <w:num w:numId="3" w16cid:durableId="508518954">
    <w:abstractNumId w:val="1"/>
  </w:num>
  <w:num w:numId="4" w16cid:durableId="474569339">
    <w:abstractNumId w:val="4"/>
  </w:num>
  <w:num w:numId="5" w16cid:durableId="164251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3CAB"/>
    <w:rsid w:val="00067C02"/>
    <w:rsid w:val="000D04A6"/>
    <w:rsid w:val="000D2419"/>
    <w:rsid w:val="00105B4A"/>
    <w:rsid w:val="00167224"/>
    <w:rsid w:val="001776E5"/>
    <w:rsid w:val="0018639F"/>
    <w:rsid w:val="001D2F70"/>
    <w:rsid w:val="001D58BA"/>
    <w:rsid w:val="001E67BA"/>
    <w:rsid w:val="002311BF"/>
    <w:rsid w:val="00243579"/>
    <w:rsid w:val="002441E5"/>
    <w:rsid w:val="00275A07"/>
    <w:rsid w:val="0029222A"/>
    <w:rsid w:val="002B3080"/>
    <w:rsid w:val="002C2B51"/>
    <w:rsid w:val="002F4E08"/>
    <w:rsid w:val="003A76E8"/>
    <w:rsid w:val="004243A0"/>
    <w:rsid w:val="00463A70"/>
    <w:rsid w:val="004706EC"/>
    <w:rsid w:val="00473972"/>
    <w:rsid w:val="00483967"/>
    <w:rsid w:val="004B30D4"/>
    <w:rsid w:val="004B4B07"/>
    <w:rsid w:val="004D470E"/>
    <w:rsid w:val="005360F7"/>
    <w:rsid w:val="005A0B43"/>
    <w:rsid w:val="005A1300"/>
    <w:rsid w:val="005D749C"/>
    <w:rsid w:val="005F0B4A"/>
    <w:rsid w:val="00617197"/>
    <w:rsid w:val="00663EAE"/>
    <w:rsid w:val="00685413"/>
    <w:rsid w:val="006C2C3C"/>
    <w:rsid w:val="006C7E26"/>
    <w:rsid w:val="006E7B93"/>
    <w:rsid w:val="007209CD"/>
    <w:rsid w:val="00752B53"/>
    <w:rsid w:val="00762872"/>
    <w:rsid w:val="00764E73"/>
    <w:rsid w:val="007D1E96"/>
    <w:rsid w:val="007E029F"/>
    <w:rsid w:val="00804855"/>
    <w:rsid w:val="00821815"/>
    <w:rsid w:val="0083187B"/>
    <w:rsid w:val="00875100"/>
    <w:rsid w:val="008B425D"/>
    <w:rsid w:val="008B5B4C"/>
    <w:rsid w:val="008D06F1"/>
    <w:rsid w:val="008E10FC"/>
    <w:rsid w:val="008F7058"/>
    <w:rsid w:val="00916A4F"/>
    <w:rsid w:val="00916E07"/>
    <w:rsid w:val="00954873"/>
    <w:rsid w:val="00974BAC"/>
    <w:rsid w:val="009D6FCF"/>
    <w:rsid w:val="009E0642"/>
    <w:rsid w:val="00A1388D"/>
    <w:rsid w:val="00A639C8"/>
    <w:rsid w:val="00A64D1C"/>
    <w:rsid w:val="00AA09CD"/>
    <w:rsid w:val="00AB3D69"/>
    <w:rsid w:val="00AC49A6"/>
    <w:rsid w:val="00AD2A06"/>
    <w:rsid w:val="00AE10CC"/>
    <w:rsid w:val="00B01CCB"/>
    <w:rsid w:val="00B043FF"/>
    <w:rsid w:val="00B34029"/>
    <w:rsid w:val="00B416AD"/>
    <w:rsid w:val="00B45FD9"/>
    <w:rsid w:val="00BE311C"/>
    <w:rsid w:val="00BE57DA"/>
    <w:rsid w:val="00C1681F"/>
    <w:rsid w:val="00C53705"/>
    <w:rsid w:val="00C55214"/>
    <w:rsid w:val="00C73F40"/>
    <w:rsid w:val="00C82911"/>
    <w:rsid w:val="00CB007D"/>
    <w:rsid w:val="00CD4025"/>
    <w:rsid w:val="00CE7BEC"/>
    <w:rsid w:val="00D21110"/>
    <w:rsid w:val="00DA6FDF"/>
    <w:rsid w:val="00DC6444"/>
    <w:rsid w:val="00E271BE"/>
    <w:rsid w:val="00E36386"/>
    <w:rsid w:val="00E47317"/>
    <w:rsid w:val="00E865E7"/>
    <w:rsid w:val="00EB3564"/>
    <w:rsid w:val="00ED337A"/>
    <w:rsid w:val="00F31721"/>
    <w:rsid w:val="00F55C77"/>
    <w:rsid w:val="00F565F3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AC4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13E561-B011-46B0-9205-47E87E1417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44B409F4-ECBE-463D-8873-BD0780B6DF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856</Words>
  <Characters>4714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7</cp:revision>
  <dcterms:created xsi:type="dcterms:W3CDTF">2024-08-13T10:03:00Z</dcterms:created>
  <dcterms:modified xsi:type="dcterms:W3CDTF">2025-02-02T09:05:00Z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